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FC" w:rsidRPr="00AC59FC" w:rsidRDefault="00AC59FC" w:rsidP="00AC59FC">
      <w:pPr>
        <w:pStyle w:val="Tableofcontents"/>
      </w:pPr>
      <w:r w:rsidRPr="00AC59FC">
        <w:t xml:space="preserve">Ultrafast Responsive Non-Volatile Flash Photomemory </w:t>
      </w:r>
      <w:proofErr w:type="gramStart"/>
      <w:r w:rsidRPr="00AC59FC">
        <w:t>Via</w:t>
      </w:r>
      <w:proofErr w:type="gramEnd"/>
      <w:r w:rsidRPr="00AC59FC">
        <w:t xml:space="preserve"> Spatially Addressable Perovskite/Block Copolymer Composite Film</w:t>
      </w:r>
    </w:p>
    <w:p w:rsidR="00AC59FC" w:rsidRPr="00AB35FD" w:rsidRDefault="00AC59FC" w:rsidP="00AC59FC">
      <w:pPr>
        <w:pStyle w:val="Tableofcontents"/>
      </w:pPr>
    </w:p>
    <w:p w:rsidR="00AC59FC" w:rsidRDefault="00AC59FC" w:rsidP="00AC59FC">
      <w:pPr>
        <w:pStyle w:val="Abstract"/>
        <w:spacing w:line="240" w:lineRule="auto"/>
      </w:pPr>
      <w:r w:rsidRPr="00AB35FD">
        <w:t>Jung-Yao Chen</w:t>
      </w:r>
    </w:p>
    <w:p w:rsidR="00AC59FC" w:rsidRDefault="00AC59FC" w:rsidP="00AC59FC">
      <w:pPr>
        <w:pStyle w:val="Abstract"/>
        <w:spacing w:line="240" w:lineRule="auto"/>
      </w:pPr>
      <w:r>
        <w:t>Department of Chemical Engineering</w:t>
      </w:r>
      <w:r>
        <w:rPr>
          <w:rFonts w:eastAsiaTheme="minorEastAsia" w:hint="eastAsia"/>
          <w:lang w:eastAsia="zh-TW"/>
        </w:rPr>
        <w:t xml:space="preserve">, </w:t>
      </w:r>
      <w:r>
        <w:t>National Chung Cheng University</w:t>
      </w:r>
    </w:p>
    <w:p w:rsidR="00AC59FC" w:rsidRPr="00AC59FC" w:rsidRDefault="00AC59FC" w:rsidP="00AC59FC">
      <w:pPr>
        <w:pStyle w:val="Abstract"/>
        <w:spacing w:line="240" w:lineRule="auto"/>
        <w:rPr>
          <w:rFonts w:eastAsiaTheme="minorEastAsia" w:hint="eastAsia"/>
          <w:lang w:eastAsia="zh-TW"/>
        </w:rPr>
      </w:pPr>
      <w:r>
        <w:rPr>
          <w:rFonts w:eastAsiaTheme="minorEastAsia" w:hint="eastAsia"/>
          <w:lang w:eastAsia="zh-TW"/>
        </w:rPr>
        <w:t>chmjyc@ccu.edu.tw</w:t>
      </w:r>
    </w:p>
    <w:p w:rsidR="000B253B" w:rsidRPr="00AC59FC" w:rsidRDefault="00AC59FC" w:rsidP="00AC59FC">
      <w:pPr>
        <w:pStyle w:val="Abstract"/>
        <w:spacing w:line="240" w:lineRule="auto"/>
        <w:jc w:val="both"/>
        <w:rPr>
          <w:rFonts w:hint="eastAsia"/>
        </w:rPr>
      </w:pPr>
      <w:r w:rsidRPr="00AB35FD">
        <w:t xml:space="preserve">The exotic </w:t>
      </w:r>
      <w:proofErr w:type="spellStart"/>
      <w:r w:rsidRPr="00AB35FD">
        <w:t>photophysical</w:t>
      </w:r>
      <w:proofErr w:type="spellEnd"/>
      <w:r w:rsidRPr="00AB35FD">
        <w:t xml:space="preserve"> properties of organic-inorganic hybrid perovskite with long exciton lifetime and small binding energy have appeared as promising fron</w:t>
      </w:r>
      <w:bookmarkStart w:id="0" w:name="_GoBack"/>
      <w:bookmarkEnd w:id="0"/>
      <w:r w:rsidRPr="00AB35FD">
        <w:t xml:space="preserve">t-runners for next-generation non-volatile flash photomemory. However, the long photo-programming time of photomemory limits its application on light-fidelity (Li-Fi), which requires </w:t>
      </w:r>
      <w:r w:rsidRPr="00AB35FD">
        <w:rPr>
          <w:bCs/>
        </w:rPr>
        <w:t>high storage capacity</w:t>
      </w:r>
      <w:r w:rsidRPr="00AB35FD">
        <w:t xml:space="preserve"> and short programming time. Herein,</w:t>
      </w:r>
      <w:r w:rsidRPr="00AB35FD">
        <w:rPr>
          <w:rFonts w:eastAsia="標楷體"/>
        </w:rPr>
        <w:t xml:space="preserve"> the spatially addressable perovskite in </w:t>
      </w:r>
      <w:r w:rsidRPr="00AB35FD">
        <w:t>polystyrene-</w:t>
      </w:r>
      <w:r w:rsidRPr="00AB35FD">
        <w:rPr>
          <w:i/>
        </w:rPr>
        <w:t>block</w:t>
      </w:r>
      <w:r w:rsidRPr="00AB35FD">
        <w:t>-</w:t>
      </w:r>
      <w:proofErr w:type="gramStart"/>
      <w:r w:rsidRPr="00AB35FD">
        <w:t>poly(</w:t>
      </w:r>
      <w:proofErr w:type="gramEnd"/>
      <w:r w:rsidRPr="00AB35FD">
        <w:t>ethylene oxide)</w:t>
      </w:r>
      <w:r w:rsidRPr="00AB35FD">
        <w:rPr>
          <w:rFonts w:eastAsia="標楷體"/>
        </w:rPr>
        <w:t xml:space="preserve"> (PS-</w:t>
      </w:r>
      <w:r w:rsidRPr="00AB35FD">
        <w:rPr>
          <w:rFonts w:eastAsia="標楷體"/>
          <w:i/>
          <w:iCs/>
        </w:rPr>
        <w:t>b</w:t>
      </w:r>
      <w:r w:rsidRPr="00AB35FD">
        <w:rPr>
          <w:rFonts w:eastAsia="標楷體"/>
        </w:rPr>
        <w:t>-PEO</w:t>
      </w:r>
      <w:r w:rsidRPr="00AB35FD">
        <w:t>)</w:t>
      </w:r>
      <w:r w:rsidRPr="00AB35FD">
        <w:rPr>
          <w:rFonts w:eastAsia="標楷體"/>
        </w:rPr>
        <w:t xml:space="preserve">/perovskite composite film as photoactive floating gate was demonstrated to elucidate the effect of morphology on the photo-responsive characteristics of photomemory. </w:t>
      </w:r>
      <w:r w:rsidRPr="00AB35FD">
        <w:t>The chelation between lead ion and PEO segment promoted the anti-solvent functionalities of perovskite/</w:t>
      </w:r>
      <w:r w:rsidRPr="00AB35FD">
        <w:rPr>
          <w:rFonts w:eastAsia="標楷體"/>
        </w:rPr>
        <w:t>PS-</w:t>
      </w:r>
      <w:r w:rsidRPr="00AB35FD">
        <w:rPr>
          <w:rFonts w:eastAsia="標楷體"/>
          <w:i/>
          <w:iCs/>
        </w:rPr>
        <w:t>b</w:t>
      </w:r>
      <w:r w:rsidRPr="00AB35FD">
        <w:rPr>
          <w:rFonts w:eastAsia="標楷體"/>
        </w:rPr>
        <w:t>-PEO</w:t>
      </w:r>
      <w:r w:rsidRPr="00AB35FD">
        <w:t xml:space="preserve"> composite film, thus allowing the solution-</w:t>
      </w:r>
      <w:proofErr w:type="spellStart"/>
      <w:r w:rsidRPr="00AB35FD">
        <w:t>processable</w:t>
      </w:r>
      <w:proofErr w:type="spellEnd"/>
      <w:r w:rsidRPr="00AB35FD">
        <w:t xml:space="preserve"> </w:t>
      </w:r>
      <w:proofErr w:type="gramStart"/>
      <w:r w:rsidRPr="00AB35FD">
        <w:t>poly(</w:t>
      </w:r>
      <w:proofErr w:type="gramEnd"/>
      <w:r w:rsidRPr="00AB35FD">
        <w:t>3-hexylthiophene-2,5-diyl) (P3HT) to act as the active channel. Through manipulating the interfacial area between perovskite and P3HT, fast photo-induced charge transfer rate of 0.056 ns</w:t>
      </w:r>
      <w:r w:rsidRPr="00AB35FD">
        <w:rPr>
          <w:vertAlign w:val="superscript"/>
        </w:rPr>
        <w:t>-1</w:t>
      </w:r>
      <w:r w:rsidRPr="00AB35FD">
        <w:t>, high charge transfer efficiency of 89%, ON/OFF current ratio of 10</w:t>
      </w:r>
      <w:r w:rsidRPr="00AB35FD">
        <w:rPr>
          <w:vertAlign w:val="superscript"/>
        </w:rPr>
        <w:t>4</w:t>
      </w:r>
      <w:r w:rsidRPr="00AB35FD">
        <w:t xml:space="preserve"> and extremely low programming time of 5 </w:t>
      </w:r>
      <w:proofErr w:type="spellStart"/>
      <w:r w:rsidRPr="00AB35FD">
        <w:t>ms</w:t>
      </w:r>
      <w:proofErr w:type="spellEnd"/>
      <w:r w:rsidRPr="00AB35FD">
        <w:t xml:space="preserve"> can be achieved. This solution-</w:t>
      </w:r>
      <w:proofErr w:type="spellStart"/>
      <w:r w:rsidRPr="00AB35FD">
        <w:t>processable</w:t>
      </w:r>
      <w:proofErr w:type="spellEnd"/>
      <w:r w:rsidRPr="00AB35FD">
        <w:t xml:space="preserve"> and fast photo-programmable </w:t>
      </w:r>
      <w:r w:rsidRPr="00AB35FD">
        <w:rPr>
          <w:lang w:eastAsia="zh-TW"/>
        </w:rPr>
        <w:t xml:space="preserve">non-volatile flash photomemory can trigger the practical application on </w:t>
      </w:r>
      <w:r w:rsidRPr="00AB35FD">
        <w:t>Li-Fi</w:t>
      </w:r>
      <w:r w:rsidRPr="00AB35FD">
        <w:rPr>
          <w:lang w:eastAsia="zh-TW"/>
        </w:rPr>
        <w:t>.</w:t>
      </w:r>
    </w:p>
    <w:sectPr w:rsidR="000B253B" w:rsidRPr="00AC59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FC"/>
    <w:rsid w:val="007B2BA7"/>
    <w:rsid w:val="00A42FB8"/>
    <w:rsid w:val="00AC59FC"/>
    <w:rsid w:val="00F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3E207-90B1-43F9-B2E8-6D204025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autoRedefine/>
    <w:rsid w:val="00AC59FC"/>
    <w:pPr>
      <w:widowControl/>
      <w:spacing w:line="480" w:lineRule="auto"/>
      <w:jc w:val="center"/>
    </w:pPr>
    <w:rPr>
      <w:rFonts w:ascii="Times New Roman" w:eastAsia="MS Mincho" w:hAnsi="Times New Roman" w:cs="Times New Roman"/>
      <w:kern w:val="0"/>
      <w:szCs w:val="24"/>
      <w:lang w:eastAsia="ja-JP"/>
    </w:rPr>
  </w:style>
  <w:style w:type="paragraph" w:customStyle="1" w:styleId="Tableofcontents">
    <w:name w:val="Table of contents"/>
    <w:basedOn w:val="a"/>
    <w:autoRedefine/>
    <w:rsid w:val="00AC59FC"/>
    <w:pPr>
      <w:widowControl/>
      <w:jc w:val="center"/>
    </w:pPr>
    <w:rPr>
      <w:rFonts w:ascii="Times New Roman" w:eastAsia="MS Mincho" w:hAnsi="Times New Roman" w:cs="Times New Roman"/>
      <w:b/>
      <w:kern w:val="0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蓉瑤 陳</dc:creator>
  <cp:keywords/>
  <dc:description/>
  <cp:lastModifiedBy>蓉瑤 陳</cp:lastModifiedBy>
  <cp:revision>2</cp:revision>
  <dcterms:created xsi:type="dcterms:W3CDTF">2020-03-24T06:38:00Z</dcterms:created>
  <dcterms:modified xsi:type="dcterms:W3CDTF">2020-03-24T06:38:00Z</dcterms:modified>
</cp:coreProperties>
</file>