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FA" w:rsidRDefault="00DC752D" w:rsidP="005E5AFA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/>
          <w:noProof/>
          <w:kern w:val="0"/>
          <w:szCs w:val="24"/>
        </w:rPr>
        <w:drawing>
          <wp:inline distT="0" distB="0" distL="0" distR="0">
            <wp:extent cx="5726723" cy="2275764"/>
            <wp:effectExtent l="0" t="0" r="762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B4C85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170" cy="22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D58" w:rsidRPr="009E0E47" w:rsidRDefault="00855D58" w:rsidP="005E5AFA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855D58">
        <w:rPr>
          <w:rFonts w:ascii="微軟正黑體" w:eastAsia="微軟正黑體" w:hAnsi="微軟正黑體" w:cs="Times New Roman"/>
          <w:noProof/>
          <w:kern w:val="0"/>
          <w:szCs w:val="24"/>
        </w:rPr>
        <w:drawing>
          <wp:inline distT="0" distB="0" distL="0" distR="0" wp14:anchorId="115B865B" wp14:editId="08271A1E">
            <wp:extent cx="2620800" cy="2628000"/>
            <wp:effectExtent l="0" t="0" r="8255" b="1270"/>
            <wp:docPr id="10" name="圖片 9" descr="D:\data\TEMP\T-7\native\Ag-TiO2\chem comm\revise\OK---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9" descr="D:\data\TEMP\T-7\native\Ag-TiO2\chem comm\revise\OK---.bmp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/>
          <w:noProof/>
          <w:kern w:val="0"/>
          <w:szCs w:val="24"/>
        </w:rPr>
        <w:drawing>
          <wp:inline distT="0" distB="0" distL="0" distR="0">
            <wp:extent cx="1249200" cy="2844000"/>
            <wp:effectExtent l="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54F1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D58">
        <w:rPr>
          <w:rFonts w:ascii="微軟正黑體" w:eastAsia="微軟正黑體" w:hAnsi="微軟正黑體" w:cs="Times New Roman"/>
          <w:noProof/>
          <w:kern w:val="0"/>
          <w:szCs w:val="24"/>
        </w:rPr>
        <w:drawing>
          <wp:inline distT="0" distB="0" distL="0" distR="0" wp14:anchorId="14085BC3" wp14:editId="7F506A9E">
            <wp:extent cx="1976400" cy="2880000"/>
            <wp:effectExtent l="0" t="0" r="5080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0" t="6168" r="19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30258" w:rsidRPr="009E0E47" w:rsidRDefault="00930258" w:rsidP="00930258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Times New Roman"/>
          <w:kern w:val="0"/>
          <w:szCs w:val="24"/>
        </w:rPr>
      </w:pPr>
    </w:p>
    <w:p w:rsidR="00061418" w:rsidRPr="00A26D24" w:rsidRDefault="00B047C0" w:rsidP="00061418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Times New Roman"/>
          <w:b/>
          <w:color w:val="FF0000"/>
          <w:kern w:val="0"/>
          <w:sz w:val="28"/>
          <w:szCs w:val="28"/>
        </w:rPr>
      </w:pPr>
      <w:r w:rsidRPr="00A26D24">
        <w:rPr>
          <w:rFonts w:hint="eastAsia"/>
          <w:color w:val="000000" w:themeColor="text1"/>
          <w:sz w:val="28"/>
          <w:szCs w:val="28"/>
        </w:rPr>
        <w:t>Spontaneous growth</w:t>
      </w:r>
      <w:r w:rsidRPr="00A26D24">
        <w:rPr>
          <w:color w:val="000000" w:themeColor="text1"/>
          <w:sz w:val="28"/>
          <w:szCs w:val="28"/>
        </w:rPr>
        <w:t xml:space="preserve"> </w:t>
      </w:r>
      <w:r w:rsidRPr="00A26D24">
        <w:rPr>
          <w:rFonts w:hint="eastAsia"/>
          <w:color w:val="000000" w:themeColor="text1"/>
          <w:sz w:val="28"/>
          <w:szCs w:val="28"/>
        </w:rPr>
        <w:t>of ultra-thin titanium oxide</w:t>
      </w:r>
      <w:r w:rsidRPr="00A26D24">
        <w:rPr>
          <w:color w:val="000000" w:themeColor="text1"/>
          <w:sz w:val="28"/>
          <w:szCs w:val="28"/>
        </w:rPr>
        <w:t>s</w:t>
      </w:r>
      <w:r w:rsidRPr="00A26D24">
        <w:rPr>
          <w:rFonts w:hint="eastAsia"/>
          <w:color w:val="000000" w:themeColor="text1"/>
          <w:sz w:val="28"/>
          <w:szCs w:val="28"/>
        </w:rPr>
        <w:t xml:space="preserve"> shell on Ag nanowires</w:t>
      </w:r>
      <w:r w:rsidRPr="00A26D24">
        <w:rPr>
          <w:color w:val="000000" w:themeColor="text1"/>
          <w:sz w:val="28"/>
          <w:szCs w:val="28"/>
        </w:rPr>
        <w:t>: an electron energy loss spectroscope observation</w:t>
      </w:r>
    </w:p>
    <w:p w:rsidR="00061418" w:rsidRPr="003D6D3E" w:rsidRDefault="00B047C0" w:rsidP="00061418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Times New Roman"/>
          <w:b/>
          <w:color w:val="FF0000"/>
          <w:kern w:val="0"/>
          <w:szCs w:val="24"/>
        </w:rPr>
      </w:pPr>
      <w:proofErr w:type="gramStart"/>
      <w:r>
        <w:rPr>
          <w:rFonts w:ascii="微軟正黑體" w:eastAsia="微軟正黑體" w:hAnsi="微軟正黑體" w:cs="Times New Roman" w:hint="eastAsia"/>
          <w:b/>
          <w:color w:val="FF0000"/>
          <w:kern w:val="0"/>
          <w:szCs w:val="24"/>
        </w:rPr>
        <w:t>於銀奈米</w:t>
      </w:r>
      <w:proofErr w:type="gramEnd"/>
      <w:r>
        <w:rPr>
          <w:rFonts w:ascii="微軟正黑體" w:eastAsia="微軟正黑體" w:hAnsi="微軟正黑體" w:cs="Times New Roman" w:hint="eastAsia"/>
          <w:b/>
          <w:color w:val="FF0000"/>
          <w:kern w:val="0"/>
          <w:szCs w:val="24"/>
        </w:rPr>
        <w:t>線表面之超薄</w:t>
      </w:r>
      <w:proofErr w:type="gramStart"/>
      <w:r>
        <w:rPr>
          <w:rFonts w:ascii="微軟正黑體" w:eastAsia="微軟正黑體" w:hAnsi="微軟正黑體" w:cs="Times New Roman" w:hint="eastAsia"/>
          <w:b/>
          <w:color w:val="FF0000"/>
          <w:kern w:val="0"/>
          <w:szCs w:val="24"/>
        </w:rPr>
        <w:t>二氧化鈦殼層</w:t>
      </w:r>
      <w:proofErr w:type="gramEnd"/>
      <w:r>
        <w:rPr>
          <w:rFonts w:ascii="微軟正黑體" w:eastAsia="微軟正黑體" w:hAnsi="微軟正黑體" w:cs="Times New Roman" w:hint="eastAsia"/>
          <w:b/>
          <w:color w:val="FF0000"/>
          <w:kern w:val="0"/>
          <w:szCs w:val="24"/>
        </w:rPr>
        <w:t>自發性成長：EELS光譜觀察</w:t>
      </w:r>
    </w:p>
    <w:p w:rsidR="00061418" w:rsidRPr="003D6D3E" w:rsidRDefault="00061418" w:rsidP="00061418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Times New Roman"/>
          <w:b/>
          <w:color w:val="FF0000"/>
          <w:kern w:val="0"/>
          <w:szCs w:val="24"/>
        </w:rPr>
      </w:pPr>
    </w:p>
    <w:p w:rsidR="00B047C0" w:rsidRPr="00B047C0" w:rsidRDefault="00B047C0" w:rsidP="00B047C0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</w:pPr>
      <w:r w:rsidRPr="00B047C0">
        <w:rPr>
          <w:rFonts w:ascii="微軟正黑體" w:eastAsia="微軟正黑體" w:hAnsi="微軟正黑體" w:cs="Times New Roman"/>
          <w:b/>
          <w:i/>
          <w:iCs/>
          <w:color w:val="000000" w:themeColor="text1"/>
          <w:kern w:val="0"/>
          <w:szCs w:val="24"/>
        </w:rPr>
        <w:t xml:space="preserve">Chem. </w:t>
      </w:r>
      <w:proofErr w:type="spellStart"/>
      <w:r w:rsidRPr="00B047C0">
        <w:rPr>
          <w:rFonts w:ascii="微軟正黑體" w:eastAsia="微軟正黑體" w:hAnsi="微軟正黑體" w:cs="Times New Roman"/>
          <w:b/>
          <w:i/>
          <w:iCs/>
          <w:color w:val="000000" w:themeColor="text1"/>
          <w:kern w:val="0"/>
          <w:szCs w:val="24"/>
        </w:rPr>
        <w:t>Commun</w:t>
      </w:r>
      <w:proofErr w:type="spellEnd"/>
      <w:r w:rsidRPr="00B047C0">
        <w:rPr>
          <w:rFonts w:ascii="微軟正黑體" w:eastAsia="微軟正黑體" w:hAnsi="微軟正黑體" w:cs="Times New Roman"/>
          <w:b/>
          <w:i/>
          <w:iCs/>
          <w:color w:val="000000" w:themeColor="text1"/>
          <w:kern w:val="0"/>
          <w:szCs w:val="24"/>
        </w:rPr>
        <w:t>.</w:t>
      </w:r>
      <w:r w:rsidRPr="00B047C0"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  <w:t>,</w:t>
      </w:r>
      <w:r w:rsidRPr="00B047C0">
        <w:rPr>
          <w:rFonts w:ascii="微軟正黑體" w:eastAsia="微軟正黑體" w:hAnsi="微軟正黑體" w:cs="Times New Roman"/>
          <w:b/>
          <w:bCs/>
          <w:color w:val="000000" w:themeColor="text1"/>
          <w:kern w:val="0"/>
          <w:szCs w:val="24"/>
        </w:rPr>
        <w:t xml:space="preserve"> 52</w:t>
      </w:r>
      <w:r w:rsidRPr="00B047C0"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  <w:t>(2015)16825</w:t>
      </w:r>
    </w:p>
    <w:p w:rsidR="00061418" w:rsidRPr="003D6D3E" w:rsidRDefault="00061418" w:rsidP="00061418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Times New Roman"/>
          <w:b/>
          <w:color w:val="FF0000"/>
          <w:kern w:val="0"/>
          <w:szCs w:val="24"/>
        </w:rPr>
      </w:pPr>
    </w:p>
    <w:p w:rsidR="00061418" w:rsidRPr="009E0E47" w:rsidRDefault="00061418" w:rsidP="00061418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Times New Roman"/>
          <w:kern w:val="0"/>
          <w:szCs w:val="24"/>
        </w:rPr>
      </w:pPr>
      <w:r w:rsidRPr="009E0E47">
        <w:rPr>
          <w:rFonts w:ascii="微軟正黑體" w:eastAsia="微軟正黑體" w:hAnsi="微軟正黑體" w:cs="Times New Roman"/>
          <w:kern w:val="0"/>
          <w:szCs w:val="24"/>
        </w:rPr>
        <w:t xml:space="preserve">DOI: </w:t>
      </w:r>
      <w:r w:rsidR="00B047C0">
        <w:rPr>
          <w:rFonts w:ascii="微軟正黑體" w:eastAsia="微軟正黑體" w:hAnsi="微軟正黑體" w:cs="Times New Roman"/>
          <w:kern w:val="0"/>
          <w:szCs w:val="24"/>
        </w:rPr>
        <w:t>10.</w:t>
      </w:r>
      <w:r w:rsidR="00B047C0">
        <w:rPr>
          <w:rFonts w:ascii="微軟正黑體" w:eastAsia="微軟正黑體" w:hAnsi="微軟正黑體" w:cs="Times New Roman" w:hint="eastAsia"/>
          <w:kern w:val="0"/>
          <w:szCs w:val="24"/>
        </w:rPr>
        <w:t>1039/c5cc06782k</w:t>
      </w:r>
    </w:p>
    <w:p w:rsidR="00061418" w:rsidRDefault="00061418" w:rsidP="00061418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Times New Roman"/>
          <w:kern w:val="0"/>
          <w:szCs w:val="24"/>
        </w:rPr>
      </w:pPr>
    </w:p>
    <w:p w:rsidR="00B047C0" w:rsidRDefault="00B047C0">
      <w:pPr>
        <w:widowControl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/>
          <w:kern w:val="0"/>
          <w:szCs w:val="24"/>
        </w:rPr>
        <w:br w:type="page"/>
      </w:r>
    </w:p>
    <w:p w:rsidR="00B047C0" w:rsidRPr="009E0E47" w:rsidRDefault="00B047C0" w:rsidP="00061418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Times New Roman" w:hint="eastAsia"/>
          <w:kern w:val="0"/>
          <w:szCs w:val="24"/>
        </w:rPr>
      </w:pPr>
    </w:p>
    <w:p w:rsidR="00B047C0" w:rsidRPr="00260929" w:rsidRDefault="00B047C0" w:rsidP="00B047C0">
      <w:pPr>
        <w:jc w:val="center"/>
        <w:rPr>
          <w:sz w:val="28"/>
          <w:szCs w:val="28"/>
        </w:rPr>
      </w:pPr>
      <w:r w:rsidRPr="00260929">
        <w:rPr>
          <w:color w:val="000000" w:themeColor="text1"/>
          <w:sz w:val="28"/>
          <w:szCs w:val="28"/>
        </w:rPr>
        <w:t>Chi-Hang Tsai, Shih-Yun Chen</w:t>
      </w:r>
      <w:r w:rsidRPr="00260929">
        <w:rPr>
          <w:rFonts w:ascii="Arial" w:hAnsi="Arial" w:cs="Arial"/>
          <w:color w:val="000000" w:themeColor="text1"/>
          <w:sz w:val="28"/>
          <w:szCs w:val="28"/>
        </w:rPr>
        <w:t>*</w:t>
      </w:r>
      <w:r w:rsidRPr="00260929">
        <w:rPr>
          <w:color w:val="000000" w:themeColor="text1"/>
          <w:sz w:val="28"/>
          <w:szCs w:val="28"/>
        </w:rPr>
        <w:t>, Jenn-Ming Song</w:t>
      </w:r>
      <w:r w:rsidRPr="00260929">
        <w:rPr>
          <w:rFonts w:ascii="Arial" w:hAnsi="Arial" w:cs="Arial"/>
          <w:color w:val="000000" w:themeColor="text1"/>
          <w:sz w:val="28"/>
          <w:szCs w:val="28"/>
        </w:rPr>
        <w:t>*</w:t>
      </w:r>
      <w:r w:rsidRPr="00260929">
        <w:rPr>
          <w:color w:val="000000" w:themeColor="text1"/>
          <w:sz w:val="28"/>
          <w:szCs w:val="28"/>
        </w:rPr>
        <w:t xml:space="preserve"> and Alexandre </w:t>
      </w:r>
      <w:proofErr w:type="spellStart"/>
      <w:r w:rsidRPr="00260929">
        <w:rPr>
          <w:color w:val="000000" w:themeColor="text1"/>
          <w:sz w:val="28"/>
          <w:szCs w:val="28"/>
        </w:rPr>
        <w:t>Gloter</w:t>
      </w:r>
      <w:proofErr w:type="spellEnd"/>
    </w:p>
    <w:p w:rsidR="00061418" w:rsidRPr="008D6893" w:rsidRDefault="00061418" w:rsidP="008D6893">
      <w:pPr>
        <w:autoSpaceDE w:val="0"/>
        <w:autoSpaceDN w:val="0"/>
        <w:adjustRightInd w:val="0"/>
        <w:spacing w:line="360" w:lineRule="auto"/>
        <w:jc w:val="both"/>
        <w:rPr>
          <w:rFonts w:ascii="微軟正黑體" w:eastAsia="微軟正黑體" w:hAnsi="微軟正黑體" w:cs="Times New Roman"/>
          <w:kern w:val="0"/>
          <w:sz w:val="28"/>
          <w:szCs w:val="28"/>
        </w:rPr>
      </w:pPr>
    </w:p>
    <w:p w:rsidR="008D6893" w:rsidRPr="008D6893" w:rsidRDefault="008D6893" w:rsidP="008D6893">
      <w:pPr>
        <w:spacing w:line="360" w:lineRule="auto"/>
        <w:ind w:firstLineChars="100" w:firstLine="280"/>
        <w:jc w:val="both"/>
        <w:rPr>
          <w:color w:val="000000" w:themeColor="text1"/>
          <w:sz w:val="28"/>
          <w:szCs w:val="28"/>
        </w:rPr>
      </w:pPr>
      <w:bookmarkStart w:id="0" w:name="OLE_LINK3"/>
      <w:r w:rsidRPr="008D6893">
        <w:rPr>
          <w:color w:val="000000" w:themeColor="text1"/>
          <w:sz w:val="28"/>
          <w:szCs w:val="28"/>
        </w:rPr>
        <w:t>The performance of nanowires is often limited. One of the important solving methods is to synthesize composite nanowires such as core-shell nanowires to enhance functionality and usability.  With respect to the Ag-TiO</w:t>
      </w:r>
      <w:r w:rsidRPr="008D6893">
        <w:rPr>
          <w:color w:val="000000" w:themeColor="text1"/>
          <w:sz w:val="28"/>
          <w:szCs w:val="28"/>
          <w:vertAlign w:val="subscript"/>
        </w:rPr>
        <w:t>2</w:t>
      </w:r>
      <w:r w:rsidRPr="008D6893">
        <w:rPr>
          <w:color w:val="000000" w:themeColor="text1"/>
          <w:sz w:val="28"/>
          <w:szCs w:val="28"/>
        </w:rPr>
        <w:t xml:space="preserve"> core-shell nanowires, the silver nanowires have unique properties of high surface </w:t>
      </w:r>
      <w:proofErr w:type="spellStart"/>
      <w:r w:rsidRPr="008D6893">
        <w:rPr>
          <w:color w:val="000000" w:themeColor="text1"/>
          <w:sz w:val="28"/>
          <w:szCs w:val="28"/>
        </w:rPr>
        <w:t>plasmon</w:t>
      </w:r>
      <w:proofErr w:type="spellEnd"/>
      <w:r w:rsidRPr="008D6893">
        <w:rPr>
          <w:color w:val="000000" w:themeColor="text1"/>
          <w:sz w:val="28"/>
          <w:szCs w:val="28"/>
        </w:rPr>
        <w:t xml:space="preserve"> resonance as well as good electrical conductivity, while TiO</w:t>
      </w:r>
      <w:r w:rsidRPr="008D6893">
        <w:rPr>
          <w:color w:val="000000" w:themeColor="text1"/>
          <w:sz w:val="28"/>
          <w:szCs w:val="28"/>
          <w:vertAlign w:val="subscript"/>
        </w:rPr>
        <w:t>2</w:t>
      </w:r>
      <w:r w:rsidRPr="008D6893">
        <w:rPr>
          <w:color w:val="000000" w:themeColor="text1"/>
          <w:sz w:val="28"/>
          <w:szCs w:val="28"/>
        </w:rPr>
        <w:t xml:space="preserve"> is an ideal material as </w:t>
      </w:r>
      <w:proofErr w:type="spellStart"/>
      <w:r w:rsidRPr="008D6893">
        <w:rPr>
          <w:color w:val="000000" w:themeColor="text1"/>
          <w:sz w:val="28"/>
          <w:szCs w:val="28"/>
        </w:rPr>
        <w:t>photocatalysts</w:t>
      </w:r>
      <w:proofErr w:type="spellEnd"/>
      <w:r w:rsidRPr="008D6893">
        <w:rPr>
          <w:color w:val="000000" w:themeColor="text1"/>
          <w:sz w:val="28"/>
          <w:szCs w:val="28"/>
        </w:rPr>
        <w:t>.  In the absence of oxide precursors, templates, inoculants and surfactants, Ag nanowires with a spontaneous ultra-thin TiO</w:t>
      </w:r>
      <w:r w:rsidRPr="008D6893">
        <w:rPr>
          <w:color w:val="000000" w:themeColor="text1"/>
          <w:sz w:val="28"/>
          <w:szCs w:val="28"/>
          <w:vertAlign w:val="subscript"/>
        </w:rPr>
        <w:t>2</w:t>
      </w:r>
      <w:r w:rsidRPr="008D6893">
        <w:rPr>
          <w:color w:val="000000" w:themeColor="text1"/>
          <w:sz w:val="28"/>
          <w:szCs w:val="28"/>
        </w:rPr>
        <w:t xml:space="preserve"> shell (~0.5 nm) can be vertically grown on TiO</w:t>
      </w:r>
      <w:r w:rsidRPr="008D6893">
        <w:rPr>
          <w:color w:val="000000" w:themeColor="text1"/>
          <w:sz w:val="28"/>
          <w:szCs w:val="28"/>
          <w:vertAlign w:val="subscript"/>
        </w:rPr>
        <w:t>2</w:t>
      </w:r>
      <w:r w:rsidRPr="008D6893">
        <w:rPr>
          <w:color w:val="000000" w:themeColor="text1"/>
          <w:sz w:val="28"/>
          <w:szCs w:val="28"/>
        </w:rPr>
        <w:t xml:space="preserve"> substrate. </w:t>
      </w:r>
      <w:r w:rsidRPr="008D6893">
        <w:rPr>
          <w:rFonts w:hint="eastAsia"/>
          <w:color w:val="000000" w:themeColor="text1"/>
          <w:sz w:val="28"/>
          <w:szCs w:val="28"/>
        </w:rPr>
        <w:t xml:space="preserve"> </w:t>
      </w:r>
      <w:r w:rsidRPr="008D6893">
        <w:rPr>
          <w:color w:val="000000" w:themeColor="text1"/>
          <w:sz w:val="28"/>
          <w:szCs w:val="28"/>
        </w:rPr>
        <w:t>STEM/EELS results demonstrate that this oxygen-deficient TiO</w:t>
      </w:r>
      <w:r w:rsidRPr="008D6893">
        <w:rPr>
          <w:color w:val="000000" w:themeColor="text1"/>
          <w:sz w:val="28"/>
          <w:szCs w:val="28"/>
          <w:vertAlign w:val="subscript"/>
        </w:rPr>
        <w:t>2</w:t>
      </w:r>
      <w:r w:rsidRPr="008D6893">
        <w:rPr>
          <w:color w:val="000000" w:themeColor="text1"/>
          <w:sz w:val="28"/>
          <w:szCs w:val="28"/>
        </w:rPr>
        <w:t xml:space="preserve"> layer is formed through the oxidation of </w:t>
      </w:r>
      <w:proofErr w:type="spellStart"/>
      <w:r w:rsidRPr="008D6893">
        <w:rPr>
          <w:bCs/>
          <w:color w:val="000000" w:themeColor="text1"/>
          <w:sz w:val="28"/>
          <w:szCs w:val="28"/>
        </w:rPr>
        <w:t>Ti</w:t>
      </w:r>
      <w:proofErr w:type="spellEnd"/>
      <w:r w:rsidRPr="008D6893">
        <w:rPr>
          <w:bCs/>
          <w:color w:val="000000" w:themeColor="text1"/>
          <w:sz w:val="28"/>
          <w:szCs w:val="28"/>
        </w:rPr>
        <w:t xml:space="preserve"> which is released from the substrate and segregated to the nanowire surface </w:t>
      </w:r>
      <w:r w:rsidRPr="008D6893">
        <w:rPr>
          <w:color w:val="000000" w:themeColor="text1"/>
          <w:sz w:val="28"/>
          <w:szCs w:val="28"/>
        </w:rPr>
        <w:t>simultaneously with crystal growth of the nanowires.</w:t>
      </w:r>
      <w:bookmarkEnd w:id="0"/>
      <w:r w:rsidRPr="008D6893">
        <w:rPr>
          <w:color w:val="000000" w:themeColor="text1"/>
          <w:sz w:val="28"/>
          <w:szCs w:val="28"/>
        </w:rPr>
        <w:t xml:space="preserve"> </w:t>
      </w:r>
    </w:p>
    <w:p w:rsidR="005E5AFA" w:rsidRDefault="00260929" w:rsidP="00061418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Times New Roman" w:hint="eastAsia"/>
          <w:kern w:val="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 xml:space="preserve">  </w:t>
      </w:r>
    </w:p>
    <w:p w:rsidR="00260929" w:rsidRPr="00DC752D" w:rsidRDefault="00260929" w:rsidP="00A26D24">
      <w:pPr>
        <w:autoSpaceDE w:val="0"/>
        <w:autoSpaceDN w:val="0"/>
        <w:adjustRightInd w:val="0"/>
        <w:spacing w:line="360" w:lineRule="auto"/>
        <w:jc w:val="both"/>
        <w:rPr>
          <w:rFonts w:ascii="微軟正黑體" w:eastAsia="微軟正黑體" w:hAnsi="微軟正黑體" w:cs="Times New Roman"/>
          <w:kern w:val="0"/>
          <w:sz w:val="28"/>
          <w:szCs w:val="28"/>
        </w:rPr>
      </w:pPr>
      <w:r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為提升奈米線的表現，</w:t>
      </w:r>
      <w:proofErr w:type="gramStart"/>
      <w:r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以核殼結構</w:t>
      </w:r>
      <w:proofErr w:type="gramEnd"/>
      <w:r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加強其功能與使用性為一重要做</w:t>
      </w:r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法，以</w:t>
      </w:r>
      <w:r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A</w:t>
      </w:r>
      <w:r w:rsidRPr="00DC752D">
        <w:rPr>
          <w:rFonts w:ascii="微軟正黑體" w:eastAsia="微軟正黑體" w:hAnsi="微軟正黑體" w:cs="Times New Roman"/>
          <w:kern w:val="0"/>
          <w:sz w:val="28"/>
          <w:szCs w:val="28"/>
        </w:rPr>
        <w:t>g-TiO</w:t>
      </w:r>
      <w:r w:rsidRPr="00DC752D">
        <w:rPr>
          <w:rFonts w:ascii="微軟正黑體" w:eastAsia="微軟正黑體" w:hAnsi="微軟正黑體" w:cs="Times New Roman"/>
          <w:kern w:val="0"/>
          <w:sz w:val="28"/>
          <w:szCs w:val="28"/>
          <w:vertAlign w:val="subscript"/>
        </w:rPr>
        <w:t>2</w:t>
      </w:r>
      <w:proofErr w:type="gramStart"/>
      <w:r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核殼奈</w:t>
      </w:r>
      <w:proofErr w:type="gramEnd"/>
      <w:r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米線</w:t>
      </w:r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的組合為例，銀</w:t>
      </w:r>
      <w:r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具有良好表面電漿共振與極佳電性</w:t>
      </w:r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，</w:t>
      </w:r>
      <w:r w:rsidR="006D68C3" w:rsidRPr="00DC752D">
        <w:rPr>
          <w:rFonts w:ascii="微軟正黑體" w:eastAsia="微軟正黑體" w:hAnsi="微軟正黑體" w:cs="Times New Roman"/>
          <w:kern w:val="0"/>
          <w:sz w:val="28"/>
          <w:szCs w:val="28"/>
        </w:rPr>
        <w:t>TiO</w:t>
      </w:r>
      <w:proofErr w:type="gramStart"/>
      <w:r w:rsidR="006D68C3" w:rsidRPr="00DC752D">
        <w:rPr>
          <w:rFonts w:ascii="微軟正黑體" w:eastAsia="微軟正黑體" w:hAnsi="微軟正黑體" w:cs="Times New Roman"/>
          <w:kern w:val="0"/>
          <w:sz w:val="28"/>
          <w:szCs w:val="28"/>
          <w:vertAlign w:val="subscript"/>
        </w:rPr>
        <w:t>2</w:t>
      </w:r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殼層</w:t>
      </w:r>
      <w:proofErr w:type="gramEnd"/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則為</w:t>
      </w:r>
      <w:proofErr w:type="gramStart"/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光催媒</w:t>
      </w:r>
      <w:proofErr w:type="gramEnd"/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。本研究在不使用氧化物</w:t>
      </w:r>
      <w:proofErr w:type="gramStart"/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前趨物</w:t>
      </w:r>
      <w:proofErr w:type="gramEnd"/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、模板、</w:t>
      </w:r>
      <w:proofErr w:type="gramStart"/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成核劑與</w:t>
      </w:r>
      <w:proofErr w:type="gramEnd"/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表面</w:t>
      </w:r>
      <w:proofErr w:type="gramStart"/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活性劑</w:t>
      </w:r>
      <w:proofErr w:type="gramEnd"/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情況下，</w:t>
      </w:r>
      <w:r w:rsidR="00DC752D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於</w:t>
      </w:r>
      <w:r w:rsidR="00DC752D" w:rsidRPr="00DC752D">
        <w:rPr>
          <w:rFonts w:ascii="微軟正黑體" w:eastAsia="微軟正黑體" w:hAnsi="微軟正黑體"/>
          <w:color w:val="000000" w:themeColor="text1"/>
          <w:sz w:val="28"/>
          <w:szCs w:val="28"/>
        </w:rPr>
        <w:t>TiO</w:t>
      </w:r>
      <w:r w:rsidR="00DC752D" w:rsidRPr="00DC752D">
        <w:rPr>
          <w:rFonts w:ascii="微軟正黑體" w:eastAsia="微軟正黑體" w:hAnsi="微軟正黑體"/>
          <w:color w:val="000000" w:themeColor="text1"/>
          <w:sz w:val="28"/>
          <w:szCs w:val="28"/>
          <w:vertAlign w:val="subscript"/>
        </w:rPr>
        <w:t>2</w:t>
      </w:r>
      <w:r w:rsidR="00DC752D" w:rsidRPr="00DC75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基板上</w:t>
      </w:r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成功合成表面</w:t>
      </w:r>
      <w:r w:rsidR="00DC752D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自發形成</w:t>
      </w:r>
      <w:r w:rsidR="006D68C3" w:rsidRPr="00DC752D">
        <w:rPr>
          <w:rFonts w:ascii="微軟正黑體" w:eastAsia="微軟正黑體" w:hAnsi="微軟正黑體"/>
          <w:color w:val="000000" w:themeColor="text1"/>
          <w:sz w:val="28"/>
          <w:szCs w:val="28"/>
        </w:rPr>
        <w:t>~0.5 nm</w:t>
      </w:r>
      <w:proofErr w:type="gramStart"/>
      <w:r w:rsidR="00DC752D" w:rsidRPr="00DC75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厚</w:t>
      </w:r>
      <w:r w:rsidR="006D68C3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殼層</w:t>
      </w:r>
      <w:proofErr w:type="gramEnd"/>
      <w:r w:rsidR="00DC752D" w:rsidRPr="00DC752D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之直立</w:t>
      </w:r>
      <w:r w:rsidR="00DC752D" w:rsidRPr="00DC752D">
        <w:rPr>
          <w:rFonts w:ascii="微軟正黑體" w:eastAsia="微軟正黑體" w:hAnsi="微軟正黑體"/>
          <w:color w:val="000000" w:themeColor="text1"/>
          <w:sz w:val="28"/>
          <w:szCs w:val="28"/>
        </w:rPr>
        <w:t>Ag</w:t>
      </w:r>
      <w:r w:rsidR="00DC752D" w:rsidRPr="00DC75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@</w:t>
      </w:r>
      <w:r w:rsidR="00DC752D" w:rsidRPr="00DC752D">
        <w:rPr>
          <w:rFonts w:ascii="微軟正黑體" w:eastAsia="微軟正黑體" w:hAnsi="微軟正黑體"/>
          <w:color w:val="000000" w:themeColor="text1"/>
          <w:sz w:val="28"/>
          <w:szCs w:val="28"/>
        </w:rPr>
        <w:t>TiO</w:t>
      </w:r>
      <w:r w:rsidR="00DC752D" w:rsidRPr="00DC752D">
        <w:rPr>
          <w:rFonts w:ascii="微軟正黑體" w:eastAsia="微軟正黑體" w:hAnsi="微軟正黑體"/>
          <w:color w:val="000000" w:themeColor="text1"/>
          <w:sz w:val="28"/>
          <w:szCs w:val="28"/>
          <w:vertAlign w:val="subscript"/>
        </w:rPr>
        <w:t>2</w:t>
      </w:r>
      <w:proofErr w:type="gramStart"/>
      <w:r w:rsidR="00DC752D" w:rsidRPr="00DC75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核殼奈</w:t>
      </w:r>
      <w:proofErr w:type="gramEnd"/>
      <w:r w:rsidR="00DC752D" w:rsidRPr="00DC75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米線。</w:t>
      </w:r>
      <w:r w:rsidR="00DC752D" w:rsidRPr="00DC752D">
        <w:rPr>
          <w:rFonts w:ascii="微軟正黑體" w:eastAsia="微軟正黑體" w:hAnsi="微軟正黑體"/>
          <w:color w:val="000000" w:themeColor="text1"/>
          <w:sz w:val="28"/>
          <w:szCs w:val="28"/>
        </w:rPr>
        <w:t>STEM/EELS</w:t>
      </w:r>
      <w:r w:rsidR="00DC752D" w:rsidRPr="00DC75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影像顯示此</w:t>
      </w:r>
      <w:proofErr w:type="gramStart"/>
      <w:r w:rsidR="00DC752D" w:rsidRPr="00DC75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具高氧空缺</w:t>
      </w:r>
      <w:proofErr w:type="gramEnd"/>
      <w:r w:rsidR="00DC752D" w:rsidRPr="00DC75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之</w:t>
      </w:r>
      <w:bookmarkStart w:id="1" w:name="_GoBack"/>
      <w:bookmarkEnd w:id="1"/>
      <w:r w:rsidR="00DC752D" w:rsidRPr="00DC752D">
        <w:rPr>
          <w:rFonts w:ascii="微軟正黑體" w:eastAsia="微軟正黑體" w:hAnsi="微軟正黑體"/>
          <w:color w:val="000000" w:themeColor="text1"/>
          <w:sz w:val="28"/>
          <w:szCs w:val="28"/>
        </w:rPr>
        <w:t>TiO</w:t>
      </w:r>
      <w:proofErr w:type="gramStart"/>
      <w:r w:rsidR="00DC752D" w:rsidRPr="00DC752D">
        <w:rPr>
          <w:rFonts w:ascii="微軟正黑體" w:eastAsia="微軟正黑體" w:hAnsi="微軟正黑體"/>
          <w:color w:val="000000" w:themeColor="text1"/>
          <w:sz w:val="28"/>
          <w:szCs w:val="28"/>
          <w:vertAlign w:val="subscript"/>
        </w:rPr>
        <w:t>2</w:t>
      </w:r>
      <w:r w:rsidR="00DC752D" w:rsidRPr="00DC75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殼層</w:t>
      </w:r>
      <w:proofErr w:type="gramEnd"/>
      <w:r w:rsidR="00DC752D" w:rsidRPr="00DC75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為基板釋出的</w:t>
      </w:r>
      <w:proofErr w:type="gramStart"/>
      <w:r w:rsidR="00DC752D" w:rsidRPr="00DC75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鈦於銀單</w:t>
      </w:r>
      <w:proofErr w:type="gramEnd"/>
      <w:r w:rsidR="00DC752D" w:rsidRPr="00DC75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晶成長過程</w:t>
      </w:r>
      <w:r w:rsidR="00A26D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中同步</w:t>
      </w:r>
      <w:r w:rsidR="00DC752D" w:rsidRPr="00DC75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排出至表面氧化而成。</w:t>
      </w:r>
    </w:p>
    <w:p w:rsidR="008D6893" w:rsidRPr="009E0E47" w:rsidRDefault="008D6893" w:rsidP="00061418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Times New Roman" w:hint="eastAsia"/>
          <w:szCs w:val="24"/>
        </w:rPr>
      </w:pPr>
    </w:p>
    <w:sectPr w:rsidR="008D6893" w:rsidRPr="009E0E47" w:rsidSect="00061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11" w:rsidRDefault="008F3911" w:rsidP="00061418">
      <w:r>
        <w:separator/>
      </w:r>
    </w:p>
  </w:endnote>
  <w:endnote w:type="continuationSeparator" w:id="0">
    <w:p w:rsidR="008F3911" w:rsidRDefault="008F3911" w:rsidP="0006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11" w:rsidRDefault="008F3911" w:rsidP="00061418">
      <w:r>
        <w:separator/>
      </w:r>
    </w:p>
  </w:footnote>
  <w:footnote w:type="continuationSeparator" w:id="0">
    <w:p w:rsidR="008F3911" w:rsidRDefault="008F3911" w:rsidP="0006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B2"/>
    <w:rsid w:val="00061418"/>
    <w:rsid w:val="00260929"/>
    <w:rsid w:val="003D1F2F"/>
    <w:rsid w:val="003D6D3E"/>
    <w:rsid w:val="004914E8"/>
    <w:rsid w:val="005E5AFA"/>
    <w:rsid w:val="00682271"/>
    <w:rsid w:val="006D68C3"/>
    <w:rsid w:val="0071216B"/>
    <w:rsid w:val="00714E12"/>
    <w:rsid w:val="007A5B37"/>
    <w:rsid w:val="00807BEF"/>
    <w:rsid w:val="008121C5"/>
    <w:rsid w:val="008348CA"/>
    <w:rsid w:val="00855D58"/>
    <w:rsid w:val="0087521C"/>
    <w:rsid w:val="00897201"/>
    <w:rsid w:val="008C5C2B"/>
    <w:rsid w:val="008D6893"/>
    <w:rsid w:val="008F3911"/>
    <w:rsid w:val="00930258"/>
    <w:rsid w:val="00940EB2"/>
    <w:rsid w:val="009E0E47"/>
    <w:rsid w:val="00A1157E"/>
    <w:rsid w:val="00A26D24"/>
    <w:rsid w:val="00A53963"/>
    <w:rsid w:val="00A873F8"/>
    <w:rsid w:val="00AF31EE"/>
    <w:rsid w:val="00B047C0"/>
    <w:rsid w:val="00DA2B1B"/>
    <w:rsid w:val="00DC752D"/>
    <w:rsid w:val="00E9003F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D83AE-B0DF-4E5B-A4AF-EDD60648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1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14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14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8260-669D-4200-8040-F765B20D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HHC</dc:creator>
  <cp:keywords/>
  <dc:description/>
  <cp:lastModifiedBy>jennming song</cp:lastModifiedBy>
  <cp:revision>4</cp:revision>
  <dcterms:created xsi:type="dcterms:W3CDTF">2018-05-17T13:32:00Z</dcterms:created>
  <dcterms:modified xsi:type="dcterms:W3CDTF">2018-05-18T01:01:00Z</dcterms:modified>
</cp:coreProperties>
</file>